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9E4" w:rsidRPr="007669E4" w:rsidRDefault="007669E4" w:rsidP="007669E4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69E4">
        <w:rPr>
          <w:rFonts w:ascii="Times New Roman" w:eastAsia="Times New Roman" w:hAnsi="Times New Roman" w:cs="Times New Roman"/>
          <w:sz w:val="24"/>
          <w:szCs w:val="24"/>
        </w:rPr>
        <w:t>Из Приложения 1</w:t>
      </w:r>
    </w:p>
    <w:p w:rsidR="007669E4" w:rsidRPr="007669E4" w:rsidRDefault="007669E4" w:rsidP="007669E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69E4">
        <w:rPr>
          <w:rFonts w:ascii="Times New Roman" w:eastAsia="Times New Roman" w:hAnsi="Times New Roman" w:cs="Times New Roman"/>
          <w:sz w:val="24"/>
          <w:szCs w:val="24"/>
        </w:rPr>
        <w:t xml:space="preserve">к положению «О </w:t>
      </w:r>
      <w:proofErr w:type="spellStart"/>
      <w:r w:rsidRPr="007669E4">
        <w:rPr>
          <w:rFonts w:ascii="Times New Roman" w:eastAsia="Times New Roman" w:hAnsi="Times New Roman" w:cs="Times New Roman"/>
          <w:sz w:val="24"/>
          <w:szCs w:val="24"/>
        </w:rPr>
        <w:t>рейтинговании</w:t>
      </w:r>
      <w:proofErr w:type="spellEnd"/>
    </w:p>
    <w:p w:rsidR="007669E4" w:rsidRPr="007669E4" w:rsidRDefault="007669E4" w:rsidP="007669E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69E4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организаций,</w:t>
      </w:r>
    </w:p>
    <w:p w:rsidR="007669E4" w:rsidRPr="007669E4" w:rsidRDefault="007669E4" w:rsidP="007669E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69E4">
        <w:rPr>
          <w:rFonts w:ascii="Times New Roman" w:eastAsia="Times New Roman" w:hAnsi="Times New Roman" w:cs="Times New Roman"/>
          <w:sz w:val="24"/>
          <w:szCs w:val="24"/>
        </w:rPr>
        <w:t>расположенных</w:t>
      </w:r>
      <w:proofErr w:type="gramEnd"/>
      <w:r w:rsidRPr="007669E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</w:t>
      </w:r>
    </w:p>
    <w:p w:rsidR="007669E4" w:rsidRPr="007669E4" w:rsidRDefault="007669E4" w:rsidP="007669E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69E4">
        <w:rPr>
          <w:rFonts w:ascii="Times New Roman" w:eastAsia="Times New Roman" w:hAnsi="Times New Roman" w:cs="Times New Roman"/>
          <w:sz w:val="24"/>
          <w:szCs w:val="24"/>
        </w:rPr>
        <w:t>Кемеровской области»</w:t>
      </w:r>
    </w:p>
    <w:p w:rsidR="007669E4" w:rsidRPr="007669E4" w:rsidRDefault="007669E4" w:rsidP="007669E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69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69E4" w:rsidRPr="007669E4" w:rsidRDefault="007669E4" w:rsidP="00766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9E4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Показатели для рейтинга, определяющие качество условий образовательного процесса</w:t>
      </w:r>
    </w:p>
    <w:p w:rsidR="007669E4" w:rsidRPr="007669E4" w:rsidRDefault="007669E4" w:rsidP="00766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9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69E4" w:rsidRPr="007669E4" w:rsidRDefault="007669E4" w:rsidP="00766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для </w:t>
      </w:r>
      <w:proofErr w:type="spellStart"/>
      <w:r w:rsidRPr="007669E4">
        <w:rPr>
          <w:rFonts w:ascii="Times New Roman" w:eastAsia="Times New Roman" w:hAnsi="Times New Roman" w:cs="Times New Roman"/>
          <w:b/>
          <w:bCs/>
          <w:sz w:val="24"/>
          <w:szCs w:val="24"/>
        </w:rPr>
        <w:t>рейтингования</w:t>
      </w:r>
      <w:proofErr w:type="spellEnd"/>
      <w:r w:rsidRPr="00766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дошкольных образовательных организаций по критерию «Кадровый потенциал»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1"/>
        <w:gridCol w:w="2621"/>
        <w:gridCol w:w="1278"/>
        <w:gridCol w:w="5244"/>
      </w:tblGrid>
      <w:tr w:rsidR="007669E4" w:rsidRPr="007669E4" w:rsidTr="007669E4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65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Расшифровка показателя</w:t>
            </w:r>
          </w:p>
        </w:tc>
      </w:tr>
      <w:tr w:rsidR="007669E4" w:rsidRPr="007669E4" w:rsidTr="007669E4">
        <w:trPr>
          <w:trHeight w:val="227"/>
          <w:tblCellSpacing w:w="0" w:type="dxa"/>
        </w:trPr>
        <w:tc>
          <w:tcPr>
            <w:tcW w:w="9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Кадровый потенциал организации</w:t>
            </w:r>
          </w:p>
        </w:tc>
      </w:tr>
      <w:tr w:rsidR="007669E4" w:rsidRPr="007669E4" w:rsidTr="007669E4">
        <w:trPr>
          <w:trHeight w:val="314"/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имеющих высшее образование</w:t>
            </w:r>
            <w:proofErr w:type="gram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имеющих высшее образование, в общем числе педагогических работников</w:t>
            </w:r>
          </w:p>
        </w:tc>
      </w:tr>
      <w:tr w:rsidR="007669E4" w:rsidRPr="007669E4" w:rsidTr="007669E4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имеющих действующий документ о повышении квалификации</w:t>
            </w:r>
            <w:proofErr w:type="gram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работников, имеющих действующий документ о повышении квалификации, в общем числе педагогических работников</w:t>
            </w:r>
          </w:p>
        </w:tc>
      </w:tr>
      <w:tr w:rsidR="007669E4" w:rsidRPr="007669E4" w:rsidTr="007669E4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  в возрасте до 30 лет</w:t>
            </w:r>
            <w:proofErr w:type="gram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  в возрасте до 30 лет в общем числе педагогических работников </w:t>
            </w:r>
          </w:p>
        </w:tc>
      </w:tr>
      <w:tr w:rsidR="007669E4" w:rsidRPr="007669E4" w:rsidTr="007669E4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 педагогических работников, получивших в установленном порядке высшую и первую квалификационные категории</w:t>
            </w:r>
            <w:proofErr w:type="gram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  педагогических работников, получивших в установленном порядке высшую и первую квалификационные категории, в общем числе педагогических работников</w:t>
            </w:r>
          </w:p>
        </w:tc>
      </w:tr>
      <w:tr w:rsidR="007669E4" w:rsidRPr="007669E4" w:rsidTr="007669E4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прошел профессиональную переподготовку по профилю деятельности «Менеджмент в социальной сфере»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имеет документ о профессиональной переподготовке по профилю деятельности «Менеджмент в социальной сфере»</w:t>
            </w:r>
          </w:p>
        </w:tc>
      </w:tr>
      <w:tr w:rsidR="007669E4" w:rsidRPr="007669E4" w:rsidTr="007669E4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и руководящих работников, прошедших сертификацию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и руководящих работников, прошедших сертификацию</w:t>
            </w:r>
          </w:p>
        </w:tc>
      </w:tr>
      <w:tr w:rsidR="007669E4" w:rsidRPr="007669E4" w:rsidTr="007669E4">
        <w:trPr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и руководящие работники, ставшие победителями и лауреатами в областных конкурсах и во всероссийских конкурсах на региональном этапе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 и лауреатов (при отсутствии победителей) областных конкурсов и всероссийских конкурсов (региональный этап) в соответствии с перечнем:</w:t>
            </w:r>
          </w:p>
          <w:p w:rsidR="007669E4" w:rsidRPr="007669E4" w:rsidRDefault="007669E4" w:rsidP="007669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успеха</w:t>
            </w:r>
          </w:p>
          <w:p w:rsidR="007669E4" w:rsidRPr="007669E4" w:rsidRDefault="007669E4" w:rsidP="007669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669E4" w:rsidRPr="007669E4" w:rsidRDefault="007669E4" w:rsidP="007669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таланты Кузбасса</w:t>
            </w:r>
          </w:p>
          <w:p w:rsidR="007669E4" w:rsidRPr="007669E4" w:rsidRDefault="007669E4" w:rsidP="007669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Лучший педагог – наставник</w:t>
            </w:r>
          </w:p>
          <w:p w:rsidR="007669E4" w:rsidRPr="007669E4" w:rsidRDefault="007669E4" w:rsidP="007669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волна</w:t>
            </w:r>
          </w:p>
        </w:tc>
      </w:tr>
      <w:tr w:rsidR="007669E4" w:rsidRPr="007669E4" w:rsidTr="007669E4">
        <w:trPr>
          <w:trHeight w:val="79"/>
          <w:tblCellSpacing w:w="0" w:type="dxa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и руководящие работники, ставшие победителями и лауреатами во всероссийских конкурсах на заключительном этапе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победителей и лауреатов во всероссийских конкурсах на заключительном этапе в соответствии с перечнем:</w:t>
            </w:r>
          </w:p>
          <w:p w:rsidR="007669E4" w:rsidRPr="007669E4" w:rsidRDefault="007669E4" w:rsidP="007669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Лесенка успеха</w:t>
            </w:r>
          </w:p>
          <w:p w:rsidR="007669E4" w:rsidRPr="007669E4" w:rsidRDefault="007669E4" w:rsidP="007669E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</w:tbl>
    <w:p w:rsidR="007669E4" w:rsidRPr="007669E4" w:rsidRDefault="007669E4" w:rsidP="00766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9E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Показатели для </w:t>
      </w:r>
      <w:proofErr w:type="spellStart"/>
      <w:r w:rsidRPr="007669E4">
        <w:rPr>
          <w:rFonts w:ascii="Times New Roman" w:eastAsia="Times New Roman" w:hAnsi="Times New Roman" w:cs="Times New Roman"/>
          <w:b/>
          <w:bCs/>
          <w:sz w:val="24"/>
          <w:szCs w:val="24"/>
        </w:rPr>
        <w:t>рейтингования</w:t>
      </w:r>
      <w:proofErr w:type="spellEnd"/>
      <w:r w:rsidRPr="007669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дошкольных образовательных организаций по критерию «Материальные условия»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9"/>
        <w:gridCol w:w="2706"/>
        <w:gridCol w:w="6669"/>
      </w:tblGrid>
      <w:tr w:rsidR="007669E4" w:rsidRPr="007669E4" w:rsidTr="007669E4">
        <w:trPr>
          <w:trHeight w:val="175"/>
          <w:tblHeader/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Расшифровка показателя</w:t>
            </w:r>
          </w:p>
        </w:tc>
      </w:tr>
      <w:tr w:rsidR="007669E4" w:rsidRPr="007669E4" w:rsidTr="007669E4">
        <w:trPr>
          <w:trHeight w:val="227"/>
          <w:tblCellSpacing w:w="0" w:type="dxa"/>
        </w:trPr>
        <w:tc>
          <w:tcPr>
            <w:tcW w:w="9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Материальные современные условия</w:t>
            </w:r>
          </w:p>
        </w:tc>
      </w:tr>
      <w:tr w:rsidR="007669E4" w:rsidRPr="007669E4" w:rsidTr="007669E4">
        <w:trPr>
          <w:trHeight w:val="1152"/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всех (обязательных) современных условий пожарной безопасности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в соответствии с перечнем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оборудованные аварийные выходы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необходимое количество средств пожаротушения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подъездные пути к зданию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соответствие электропроводки требованиям безопасности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действующая пожарная сигнализация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автоматическая система оповещения людей при пожаре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педагогические и руководящие работники обучены в области пожарной безопасности</w:t>
            </w:r>
          </w:p>
        </w:tc>
      </w:tr>
      <w:tr w:rsidR="007669E4" w:rsidRPr="007669E4" w:rsidTr="007669E4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всех (обязательных) современных условий антитеррористической безопасности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в соответствии с перечнем: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сторож или охранник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кнопка экстренного вызова милиции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все руководящие и педагогические работники обучены в области ГО и ЧС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ограждение территории по периметру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заграждающие устройства для ограничения беспрепятственного въезда на территорию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 контроля доступа в здание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 видеонаблюдения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связи с определителем номера</w:t>
            </w:r>
          </w:p>
        </w:tc>
      </w:tr>
      <w:tr w:rsidR="007669E4" w:rsidRPr="007669E4" w:rsidTr="007669E4">
        <w:trPr>
          <w:trHeight w:val="131"/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всех (обязательных) современных санитарно-гигиенических условий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в соответствии с перечнем: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оборудованных участков, зон, соответствующих </w:t>
            </w:r>
            <w:proofErr w:type="spell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раздевальных (приемных), соответствующих </w:t>
            </w:r>
            <w:proofErr w:type="spell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спален, соответствующих </w:t>
            </w:r>
            <w:proofErr w:type="spell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</w:t>
            </w:r>
            <w:proofErr w:type="gram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туалетных</w:t>
            </w:r>
            <w:proofErr w:type="gramEnd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соответствующих </w:t>
            </w:r>
            <w:proofErr w:type="spell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</w:tr>
      <w:tr w:rsidR="007669E4" w:rsidRPr="007669E4" w:rsidTr="007669E4">
        <w:trPr>
          <w:trHeight w:val="61"/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всех (обязательных) современных условий информационной открытости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в соответствии с перечнем: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собственного сайта в сети Интернет, соответствующего «Правилам 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(Постановление Правительства РФ от 10.07.2013 № 582)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органов государственно-общественного управления, участвующего в распределении стимулирующей </w:t>
            </w:r>
            <w:proofErr w:type="gram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фонда оплаты труда работников</w:t>
            </w:r>
            <w:proofErr w:type="gramEnd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организации, утверждении программы развития организации и основной образовательной программы организации</w:t>
            </w:r>
          </w:p>
        </w:tc>
      </w:tr>
      <w:tr w:rsidR="007669E4" w:rsidRPr="007669E4" w:rsidTr="007669E4">
        <w:trPr>
          <w:trHeight w:val="349"/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всех (обязательных) современных условий организации питания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в соответствии с перечнем: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пищеблока, соответствующего </w:t>
            </w:r>
            <w:proofErr w:type="spell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буфетных, соответствующих </w:t>
            </w:r>
            <w:proofErr w:type="spell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</w:tr>
      <w:tr w:rsidR="007669E4" w:rsidRPr="007669E4" w:rsidTr="007669E4">
        <w:trPr>
          <w:trHeight w:val="340"/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всех (обязательных) современных условий медицинского </w:t>
            </w: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Определяется в соответствии с перечнем: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специалистов по </w:t>
            </w:r>
            <w:proofErr w:type="spell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должности врача и/или медсестры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лицензированного медицинского кабинета </w:t>
            </w: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(пункта)</w:t>
            </w:r>
          </w:p>
        </w:tc>
      </w:tr>
      <w:tr w:rsidR="007669E4" w:rsidRPr="007669E4" w:rsidTr="007669E4">
        <w:trPr>
          <w:trHeight w:val="61"/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всех (обязательных) современных условий условия обучения и воспитания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в соответствии с перечнем: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групповых площадок, соответствующих </w:t>
            </w:r>
            <w:proofErr w:type="spell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</w:t>
            </w:r>
            <w:proofErr w:type="gram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групповых</w:t>
            </w:r>
            <w:proofErr w:type="gramEnd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(игровых), соответствующих </w:t>
            </w:r>
            <w:proofErr w:type="spell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</w:tr>
      <w:tr w:rsidR="007669E4" w:rsidRPr="007669E4" w:rsidTr="007669E4">
        <w:trPr>
          <w:trHeight w:val="1309"/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Созданные современные условия информатизации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Определяется в соответствии с перечнем: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лицензионного и/или свободного программного обеспечения общесистемного и офисного назначения на каждое рабочее место в целом в ОУ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наличие высокоскоростного подключения </w:t>
            </w:r>
            <w:proofErr w:type="gram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осуществление </w:t>
            </w:r>
            <w:proofErr w:type="spell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контентной</w:t>
            </w:r>
            <w:proofErr w:type="spellEnd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фильтрации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представленность</w:t>
            </w:r>
            <w:proofErr w:type="spellEnd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в электронном виде: запись в организацию, ответы на обращения</w:t>
            </w:r>
          </w:p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- функционирование реальных и виртуальных переговорных площадок между всеми участниками образовательного процесса для обсуждения и согласования различных (в том числе стратегических) вопросов развития организации</w:t>
            </w:r>
          </w:p>
        </w:tc>
      </w:tr>
      <w:tr w:rsidR="007669E4" w:rsidRPr="007669E4" w:rsidTr="007669E4">
        <w:trPr>
          <w:trHeight w:val="131"/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организации статуса площадки по актуальным проблемам образования</w:t>
            </w:r>
          </w:p>
        </w:tc>
        <w:tc>
          <w:tcPr>
            <w:tcW w:w="6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69E4" w:rsidRPr="007669E4" w:rsidRDefault="007669E4" w:rsidP="007669E4">
            <w:pP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экспериментальных, инновационных, базовых, </w:t>
            </w:r>
            <w:proofErr w:type="spellStart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пилотных</w:t>
            </w:r>
            <w:proofErr w:type="spellEnd"/>
            <w:r w:rsidRPr="00766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 всех уровней, статус, которых закреплен нормативным документом соответствующего уровня (Приказ, Распоряжение и др.)</w:t>
            </w:r>
          </w:p>
        </w:tc>
      </w:tr>
    </w:tbl>
    <w:p w:rsidR="007669E4" w:rsidRPr="007669E4" w:rsidRDefault="007669E4" w:rsidP="007669E4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669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669E4" w:rsidRPr="007669E4" w:rsidRDefault="007669E4" w:rsidP="007669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9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E1DB4" w:rsidRPr="007669E4" w:rsidRDefault="008E1DB4" w:rsidP="00766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1DB4" w:rsidRPr="0076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F313A"/>
    <w:multiLevelType w:val="multilevel"/>
    <w:tmpl w:val="50DC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677420"/>
    <w:multiLevelType w:val="multilevel"/>
    <w:tmpl w:val="16309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7669E4"/>
    <w:rsid w:val="007669E4"/>
    <w:rsid w:val="008E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69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Кислициа-ПК</dc:creator>
  <cp:keywords/>
  <dc:description/>
  <cp:lastModifiedBy>Кислициа-ПК</cp:lastModifiedBy>
  <cp:revision>3</cp:revision>
  <dcterms:created xsi:type="dcterms:W3CDTF">2016-06-01T09:35:00Z</dcterms:created>
  <dcterms:modified xsi:type="dcterms:W3CDTF">2016-06-01T09:36:00Z</dcterms:modified>
</cp:coreProperties>
</file>